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149" w:rsidRDefault="00C30280" w:rsidP="00C30280">
      <w:pPr>
        <w:pStyle w:val="Title"/>
      </w:pPr>
      <w:r>
        <w:t>Standard Chemicals in the Cleanroom</w:t>
      </w:r>
    </w:p>
    <w:p w:rsidR="00A740F5" w:rsidRDefault="00A740F5" w:rsidP="00A740F5">
      <w:pPr>
        <w:pStyle w:val="Heading1"/>
      </w:pPr>
      <w:r>
        <w:t>General chemicals</w:t>
      </w:r>
    </w:p>
    <w:p w:rsidR="00C30280" w:rsidRDefault="00C30280" w:rsidP="00C30280">
      <w:r w:rsidRPr="00C30280">
        <w:t xml:space="preserve">The following chemicals are available in every laboratory in the cleanroom: </w:t>
      </w:r>
    </w:p>
    <w:p w:rsidR="00C30280" w:rsidRDefault="00C30280" w:rsidP="00C30280">
      <w:pPr>
        <w:pStyle w:val="ListParagraph"/>
        <w:numPr>
          <w:ilvl w:val="0"/>
          <w:numId w:val="6"/>
        </w:numPr>
      </w:pPr>
      <w:proofErr w:type="spellStart"/>
      <w:r>
        <w:t>Aceton</w:t>
      </w:r>
      <w:proofErr w:type="spellEnd"/>
    </w:p>
    <w:p w:rsidR="00C30280" w:rsidRDefault="00C30280" w:rsidP="00C30280">
      <w:pPr>
        <w:pStyle w:val="ListParagraph"/>
        <w:numPr>
          <w:ilvl w:val="0"/>
          <w:numId w:val="6"/>
        </w:numPr>
      </w:pPr>
      <w:r>
        <w:t>Isopropanol (IPA, 2-propanol)</w:t>
      </w:r>
    </w:p>
    <w:p w:rsidR="00C30280" w:rsidRDefault="00C30280" w:rsidP="00C30280">
      <w:pPr>
        <w:pStyle w:val="ListParagraph"/>
        <w:numPr>
          <w:ilvl w:val="0"/>
          <w:numId w:val="6"/>
        </w:numPr>
      </w:pPr>
      <w:r>
        <w:t>Ethanol 96%</w:t>
      </w:r>
    </w:p>
    <w:p w:rsidR="00C30280" w:rsidRDefault="00C30280" w:rsidP="00C30280">
      <w:pPr>
        <w:pStyle w:val="ListParagraph"/>
        <w:numPr>
          <w:ilvl w:val="0"/>
          <w:numId w:val="6"/>
        </w:numPr>
      </w:pPr>
      <w:r>
        <w:t xml:space="preserve">Ethanol </w:t>
      </w:r>
      <w:r>
        <w:t>absolute</w:t>
      </w:r>
    </w:p>
    <w:p w:rsidR="00C30280" w:rsidRDefault="00C30280" w:rsidP="00C30280">
      <w:proofErr w:type="spellStart"/>
      <w:r>
        <w:t>Aceton</w:t>
      </w:r>
      <w:proofErr w:type="spellEnd"/>
      <w:r>
        <w:t xml:space="preserve"> and IPA are available in small squirt bottles in almost every </w:t>
      </w:r>
      <w:proofErr w:type="spellStart"/>
      <w:r>
        <w:t>fumehood</w:t>
      </w:r>
      <w:proofErr w:type="spellEnd"/>
      <w:r>
        <w:t xml:space="preserve">. These </w:t>
      </w:r>
      <w:proofErr w:type="gramStart"/>
      <w:r w:rsidR="00E747A0">
        <w:t>are intended</w:t>
      </w:r>
      <w:proofErr w:type="gramEnd"/>
      <w:r w:rsidR="00E747A0">
        <w:t xml:space="preserve"> for cleaning, and the </w:t>
      </w:r>
      <w:r>
        <w:t xml:space="preserve">bottles may be refilled from larger storage bottles present in the nearest chemicals cupboard.  </w:t>
      </w:r>
    </w:p>
    <w:p w:rsidR="00E747A0" w:rsidRDefault="00E747A0" w:rsidP="00C30280">
      <w:r>
        <w:t xml:space="preserve">Ethanol </w:t>
      </w:r>
      <w:proofErr w:type="gramStart"/>
      <w:r>
        <w:t>must be requisitioned and signed for separately, due to the possibility of misuse</w:t>
      </w:r>
      <w:proofErr w:type="gramEnd"/>
      <w:r>
        <w:t xml:space="preserve">. Requisition form is available on request from the Chemicals Responsible person. </w:t>
      </w:r>
    </w:p>
    <w:p w:rsidR="00E747A0" w:rsidRDefault="00E747A0" w:rsidP="00C30280">
      <w:r>
        <w:t xml:space="preserve">The following chemicals </w:t>
      </w:r>
      <w:r w:rsidRPr="003A02C9">
        <w:rPr>
          <w:rStyle w:val="Emphasis"/>
        </w:rPr>
        <w:t>may</w:t>
      </w:r>
      <w:r>
        <w:t xml:space="preserve"> be available in certain laboratories on a case-by-case basis. Should you need them, contact the Chemicals Responsible person.</w:t>
      </w:r>
    </w:p>
    <w:p w:rsidR="00E747A0" w:rsidRDefault="00E747A0" w:rsidP="00E747A0">
      <w:pPr>
        <w:pStyle w:val="ListParagraph"/>
        <w:numPr>
          <w:ilvl w:val="0"/>
          <w:numId w:val="7"/>
        </w:numPr>
      </w:pPr>
      <w:r>
        <w:t>Ammonia (ammonium hydroxide)</w:t>
      </w:r>
    </w:p>
    <w:p w:rsidR="00E747A0" w:rsidRDefault="00E747A0" w:rsidP="00E747A0">
      <w:pPr>
        <w:pStyle w:val="ListParagraph"/>
        <w:numPr>
          <w:ilvl w:val="0"/>
          <w:numId w:val="7"/>
        </w:numPr>
      </w:pPr>
      <w:r>
        <w:t>Hydrochloric acid</w:t>
      </w:r>
    </w:p>
    <w:p w:rsidR="00E747A0" w:rsidRDefault="00E747A0" w:rsidP="00E747A0">
      <w:pPr>
        <w:pStyle w:val="ListParagraph"/>
        <w:numPr>
          <w:ilvl w:val="0"/>
          <w:numId w:val="7"/>
        </w:numPr>
      </w:pPr>
      <w:r>
        <w:t>Nitric acid</w:t>
      </w:r>
    </w:p>
    <w:p w:rsidR="00E747A0" w:rsidRDefault="00E747A0" w:rsidP="00E747A0">
      <w:pPr>
        <w:pStyle w:val="ListParagraph"/>
        <w:numPr>
          <w:ilvl w:val="0"/>
          <w:numId w:val="7"/>
        </w:numPr>
      </w:pPr>
      <w:r>
        <w:t>P</w:t>
      </w:r>
      <w:r w:rsidR="003A02C9">
        <w:t>otassi</w:t>
      </w:r>
      <w:r>
        <w:t>um hydroxide</w:t>
      </w:r>
    </w:p>
    <w:p w:rsidR="00E747A0" w:rsidRDefault="00E747A0" w:rsidP="00E747A0">
      <w:pPr>
        <w:pStyle w:val="ListParagraph"/>
        <w:numPr>
          <w:ilvl w:val="0"/>
          <w:numId w:val="7"/>
        </w:numPr>
      </w:pPr>
      <w:proofErr w:type="spellStart"/>
      <w:r>
        <w:t>Sulphuric</w:t>
      </w:r>
      <w:proofErr w:type="spellEnd"/>
      <w:r>
        <w:t xml:space="preserve"> acid</w:t>
      </w:r>
    </w:p>
    <w:p w:rsidR="003A02C9" w:rsidRDefault="003A02C9" w:rsidP="003A02C9"/>
    <w:p w:rsidR="003A02C9" w:rsidRDefault="003A02C9">
      <w:pPr>
        <w:spacing w:before="0" w:beforeAutospacing="0" w:after="0" w:afterAutospacing="0"/>
        <w:rPr>
          <w:rFonts w:asciiTheme="minorHAnsi" w:hAnsiTheme="minorHAnsi" w:cs="Arial"/>
          <w:b/>
          <w:bCs/>
          <w:kern w:val="32"/>
          <w:sz w:val="32"/>
          <w:szCs w:val="32"/>
        </w:rPr>
      </w:pPr>
      <w:r>
        <w:br w:type="page"/>
      </w:r>
    </w:p>
    <w:p w:rsidR="00E747A0" w:rsidRDefault="00A740F5" w:rsidP="00A740F5">
      <w:pPr>
        <w:pStyle w:val="Heading1"/>
      </w:pPr>
      <w:r>
        <w:lastRenderedPageBreak/>
        <w:t>Lithochem laboratories</w:t>
      </w:r>
    </w:p>
    <w:p w:rsidR="00A740F5" w:rsidRDefault="00A740F5" w:rsidP="00C30280">
      <w:r w:rsidRPr="003A02C9">
        <w:rPr>
          <w:rStyle w:val="Emphasis"/>
        </w:rPr>
        <w:t>In addition to</w:t>
      </w:r>
      <w:r>
        <w:t xml:space="preserve"> those listed above, the following chemicals are available in the lithography and wet chemistry laboratories: </w:t>
      </w:r>
    </w:p>
    <w:p w:rsidR="00A740F5" w:rsidRDefault="00D778F1" w:rsidP="00D778F1">
      <w:pPr>
        <w:pStyle w:val="Heading2"/>
      </w:pPr>
      <w:r>
        <w:t>Lithography:</w:t>
      </w:r>
    </w:p>
    <w:p w:rsidR="00907468" w:rsidRDefault="00907468" w:rsidP="00907468">
      <w:pPr>
        <w:pStyle w:val="ListParagraph"/>
        <w:numPr>
          <w:ilvl w:val="0"/>
          <w:numId w:val="8"/>
        </w:numPr>
      </w:pPr>
      <w:r>
        <w:t xml:space="preserve">Ethyl methyl ketone </w:t>
      </w:r>
      <w:r w:rsidR="0005187E">
        <w:t>(butanone, MEK)</w:t>
      </w:r>
    </w:p>
    <w:p w:rsidR="00907468" w:rsidRDefault="00907468" w:rsidP="00907468">
      <w:pPr>
        <w:pStyle w:val="ListParagraph"/>
        <w:numPr>
          <w:ilvl w:val="0"/>
          <w:numId w:val="8"/>
        </w:numPr>
      </w:pPr>
      <w:r>
        <w:t>Isobutyl methyl ketone (4-metyl-2-pentanone)</w:t>
      </w:r>
    </w:p>
    <w:p w:rsidR="0005187E" w:rsidRDefault="0005187E" w:rsidP="0005187E">
      <w:pPr>
        <w:pStyle w:val="ListParagraph"/>
        <w:numPr>
          <w:ilvl w:val="0"/>
          <w:numId w:val="8"/>
        </w:numPr>
      </w:pPr>
      <w:r>
        <w:t>AZ EBR (solvent)</w:t>
      </w:r>
    </w:p>
    <w:p w:rsidR="00907468" w:rsidRDefault="00907468" w:rsidP="00907468">
      <w:pPr>
        <w:pStyle w:val="ListParagraph"/>
        <w:numPr>
          <w:ilvl w:val="0"/>
          <w:numId w:val="8"/>
        </w:numPr>
      </w:pPr>
      <w:r>
        <w:t xml:space="preserve">AZ 9260 </w:t>
      </w:r>
      <w:r w:rsidR="0005187E">
        <w:t>(photoresist)</w:t>
      </w:r>
    </w:p>
    <w:p w:rsidR="00907468" w:rsidRDefault="00907468" w:rsidP="00907468">
      <w:pPr>
        <w:pStyle w:val="ListParagraph"/>
        <w:numPr>
          <w:ilvl w:val="0"/>
          <w:numId w:val="8"/>
        </w:numPr>
      </w:pPr>
      <w:r>
        <w:t>S1813 (photoresist)</w:t>
      </w:r>
    </w:p>
    <w:p w:rsidR="00907468" w:rsidRDefault="00907468" w:rsidP="00907468">
      <w:pPr>
        <w:pStyle w:val="ListParagraph"/>
        <w:numPr>
          <w:ilvl w:val="0"/>
          <w:numId w:val="8"/>
        </w:numPr>
      </w:pPr>
      <w:r>
        <w:t>SU-8 (photoresist)</w:t>
      </w:r>
    </w:p>
    <w:p w:rsidR="00D778F1" w:rsidRDefault="00D778F1" w:rsidP="00D778F1">
      <w:pPr>
        <w:pStyle w:val="ListParagraph"/>
        <w:numPr>
          <w:ilvl w:val="0"/>
          <w:numId w:val="8"/>
        </w:numPr>
      </w:pPr>
      <w:r>
        <w:t>AZ 326 MIF (developer)</w:t>
      </w:r>
    </w:p>
    <w:p w:rsidR="00D778F1" w:rsidRDefault="00D778F1" w:rsidP="00D778F1">
      <w:pPr>
        <w:pStyle w:val="ListParagraph"/>
        <w:numPr>
          <w:ilvl w:val="0"/>
          <w:numId w:val="8"/>
        </w:numPr>
      </w:pPr>
      <w:r>
        <w:t>AZ 400 K (developer)</w:t>
      </w:r>
    </w:p>
    <w:p w:rsidR="00D778F1" w:rsidRDefault="00D778F1" w:rsidP="00D778F1">
      <w:pPr>
        <w:pStyle w:val="ListParagraph"/>
        <w:numPr>
          <w:ilvl w:val="0"/>
          <w:numId w:val="8"/>
        </w:numPr>
      </w:pPr>
      <w:r>
        <w:t>MP 351 (developer)</w:t>
      </w:r>
      <w:r w:rsidR="00907468">
        <w:t xml:space="preserve"> </w:t>
      </w:r>
    </w:p>
    <w:p w:rsidR="00907468" w:rsidRDefault="00907468" w:rsidP="00907468">
      <w:pPr>
        <w:pStyle w:val="Heading2"/>
      </w:pPr>
      <w:proofErr w:type="spellStart"/>
      <w:r>
        <w:t>Wetlab</w:t>
      </w:r>
      <w:proofErr w:type="spellEnd"/>
    </w:p>
    <w:p w:rsidR="00907468" w:rsidRDefault="00907468" w:rsidP="00907468">
      <w:pPr>
        <w:pStyle w:val="ListParagraph"/>
        <w:numPr>
          <w:ilvl w:val="0"/>
          <w:numId w:val="9"/>
        </w:numPr>
      </w:pPr>
      <w:r>
        <w:t>Acetic acid</w:t>
      </w:r>
    </w:p>
    <w:p w:rsidR="00907468" w:rsidRDefault="00907468" w:rsidP="00907468">
      <w:pPr>
        <w:pStyle w:val="ListParagraph"/>
        <w:numPr>
          <w:ilvl w:val="0"/>
          <w:numId w:val="9"/>
        </w:numPr>
      </w:pPr>
      <w:r>
        <w:t>Buffered oxide etch (BOE)</w:t>
      </w:r>
    </w:p>
    <w:p w:rsidR="00907468" w:rsidRDefault="00907468" w:rsidP="00907468">
      <w:pPr>
        <w:pStyle w:val="ListParagraph"/>
        <w:numPr>
          <w:ilvl w:val="0"/>
          <w:numId w:val="9"/>
        </w:numPr>
      </w:pPr>
      <w:r>
        <w:t>Hydrofluoric acid</w:t>
      </w:r>
    </w:p>
    <w:p w:rsidR="00907468" w:rsidRDefault="00907468" w:rsidP="00907468">
      <w:pPr>
        <w:pStyle w:val="ListParagraph"/>
        <w:numPr>
          <w:ilvl w:val="0"/>
          <w:numId w:val="9"/>
        </w:numPr>
      </w:pPr>
      <w:r>
        <w:t>Hydrogen peroxide</w:t>
      </w:r>
    </w:p>
    <w:p w:rsidR="00907468" w:rsidRDefault="00907468" w:rsidP="00907468">
      <w:pPr>
        <w:pStyle w:val="ListParagraph"/>
        <w:numPr>
          <w:ilvl w:val="0"/>
          <w:numId w:val="9"/>
        </w:numPr>
      </w:pPr>
      <w:r>
        <w:t>Phosphoric acid</w:t>
      </w:r>
    </w:p>
    <w:p w:rsidR="00907468" w:rsidRDefault="008D7F73" w:rsidP="008D7F73">
      <w:pPr>
        <w:pStyle w:val="Heading1"/>
      </w:pPr>
      <w:r>
        <w:t>In conclusion:</w:t>
      </w:r>
    </w:p>
    <w:p w:rsidR="008D7F73" w:rsidRDefault="008D7F73" w:rsidP="00907468">
      <w:r>
        <w:t xml:space="preserve">These chemicals listed above are made available as part of the facilities in the cleanroom. Should you require </w:t>
      </w:r>
      <w:proofErr w:type="gramStart"/>
      <w:r>
        <w:t>anything not</w:t>
      </w:r>
      <w:proofErr w:type="gramEnd"/>
      <w:r>
        <w:t xml:space="preserve"> listed above, contact the Chemicals Responsible person. </w:t>
      </w:r>
      <w:bookmarkStart w:id="0" w:name="_GoBack"/>
      <w:bookmarkEnd w:id="0"/>
    </w:p>
    <w:sectPr w:rsidR="008D7F73" w:rsidSect="00E80149">
      <w:headerReference w:type="default" r:id="rId8"/>
      <w:footerReference w:type="default" r:id="rId9"/>
      <w:headerReference w:type="first" r:id="rId10"/>
      <w:pgSz w:w="11906" w:h="16838" w:code="9"/>
      <w:pgMar w:top="126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EDE" w:rsidRDefault="00381EDE" w:rsidP="00C30280">
      <w:r>
        <w:separator/>
      </w:r>
    </w:p>
    <w:p w:rsidR="00381EDE" w:rsidRDefault="00381EDE" w:rsidP="00C30280"/>
  </w:endnote>
  <w:endnote w:type="continuationSeparator" w:id="0">
    <w:p w:rsidR="00381EDE" w:rsidRDefault="00381EDE" w:rsidP="00C30280">
      <w:r>
        <w:continuationSeparator/>
      </w:r>
    </w:p>
    <w:p w:rsidR="00381EDE" w:rsidRDefault="00381EDE" w:rsidP="00C302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2E8" w:rsidRPr="008D12E8" w:rsidRDefault="008D12E8" w:rsidP="00C30280">
    <w:pPr>
      <w:pStyle w:val="Footer"/>
    </w:pPr>
  </w:p>
  <w:p w:rsidR="00000000" w:rsidRDefault="00381EDE" w:rsidP="00C302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EDE" w:rsidRDefault="00381EDE" w:rsidP="00C30280">
      <w:r>
        <w:separator/>
      </w:r>
    </w:p>
    <w:p w:rsidR="00381EDE" w:rsidRDefault="00381EDE" w:rsidP="00C30280"/>
  </w:footnote>
  <w:footnote w:type="continuationSeparator" w:id="0">
    <w:p w:rsidR="00381EDE" w:rsidRDefault="00381EDE" w:rsidP="00C30280">
      <w:r>
        <w:continuationSeparator/>
      </w:r>
    </w:p>
    <w:p w:rsidR="00381EDE" w:rsidRDefault="00381EDE" w:rsidP="00C302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Simple2"/>
      <w:tblW w:w="9294" w:type="dxa"/>
      <w:tblBorders>
        <w:bottom w:val="single" w:sz="6" w:space="0" w:color="FF0000"/>
      </w:tblBorders>
      <w:tblLook w:val="0000" w:firstRow="0" w:lastRow="0" w:firstColumn="0" w:lastColumn="0" w:noHBand="0" w:noVBand="0"/>
    </w:tblPr>
    <w:tblGrid>
      <w:gridCol w:w="4556"/>
      <w:gridCol w:w="3839"/>
      <w:gridCol w:w="899"/>
    </w:tblGrid>
    <w:tr w:rsidR="00390EE5" w:rsidTr="00CD5810">
      <w:trPr>
        <w:trHeight w:val="841"/>
      </w:trPr>
      <w:tc>
        <w:tcPr>
          <w:tcW w:w="4556" w:type="dxa"/>
        </w:tcPr>
        <w:p w:rsidR="00390EE5" w:rsidRPr="005D199D" w:rsidRDefault="00390EE5" w:rsidP="00390EE5">
          <w:pPr>
            <w:pStyle w:val="NoSpacing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3360" behindDoc="0" locked="0" layoutInCell="1" allowOverlap="1" wp14:anchorId="150D5514" wp14:editId="3B858B6D">
                <wp:simplePos x="0" y="0"/>
                <wp:positionH relativeFrom="column">
                  <wp:posOffset>-68580</wp:posOffset>
                </wp:positionH>
                <wp:positionV relativeFrom="paragraph">
                  <wp:posOffset>19685</wp:posOffset>
                </wp:positionV>
                <wp:extent cx="1804035" cy="733425"/>
                <wp:effectExtent l="0" t="0" r="5715" b="9525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fU-logga.gi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4035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39" w:type="dxa"/>
        </w:tcPr>
        <w:p w:rsidR="00390EE5" w:rsidRPr="00310602" w:rsidRDefault="00390EE5" w:rsidP="00390EE5">
          <w:pPr>
            <w:pStyle w:val="NoSpacing"/>
            <w:rPr>
              <w:sz w:val="22"/>
              <w:szCs w:val="22"/>
            </w:rPr>
          </w:pPr>
        </w:p>
      </w:tc>
      <w:tc>
        <w:tcPr>
          <w:tcW w:w="899" w:type="dxa"/>
          <w:vAlign w:val="center"/>
        </w:tcPr>
        <w:p w:rsidR="00390EE5" w:rsidRDefault="00390EE5" w:rsidP="00390EE5">
          <w:pPr>
            <w:pStyle w:val="NoSpacing"/>
            <w:jc w:val="right"/>
            <w:rPr>
              <w:i/>
              <w:sz w:val="20"/>
            </w:rPr>
          </w:pPr>
          <w:r w:rsidRPr="001B38AA">
            <w:rPr>
              <w:i/>
              <w:sz w:val="20"/>
            </w:rPr>
            <w:t xml:space="preserve">Page: </w:t>
          </w:r>
        </w:p>
        <w:p w:rsidR="00390EE5" w:rsidRPr="001B38AA" w:rsidRDefault="00390EE5" w:rsidP="00390EE5">
          <w:pPr>
            <w:pStyle w:val="NoSpacing"/>
            <w:jc w:val="right"/>
          </w:pPr>
          <w:r>
            <w:t xml:space="preserve">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8D7F73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8D7F73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</w:tbl>
  <w:p w:rsidR="00000000" w:rsidRDefault="00381EDE" w:rsidP="00FE4CF8">
    <w:pPr>
      <w:pStyle w:val="NoSpacing"/>
    </w:pPr>
  </w:p>
  <w:p w:rsidR="00FE4CF8" w:rsidRDefault="00FE4CF8" w:rsidP="00FE4CF8">
    <w:pPr>
      <w:pStyle w:val="NoSpacin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Simple2"/>
      <w:tblW w:w="9294" w:type="dxa"/>
      <w:tblLook w:val="0000" w:firstRow="0" w:lastRow="0" w:firstColumn="0" w:lastColumn="0" w:noHBand="0" w:noVBand="0"/>
    </w:tblPr>
    <w:tblGrid>
      <w:gridCol w:w="4556"/>
      <w:gridCol w:w="37"/>
      <w:gridCol w:w="3062"/>
      <w:gridCol w:w="740"/>
      <w:gridCol w:w="893"/>
      <w:gridCol w:w="6"/>
    </w:tblGrid>
    <w:tr w:rsidR="00390EE5" w:rsidTr="00851AFA">
      <w:trPr>
        <w:trHeight w:val="841"/>
      </w:trPr>
      <w:tc>
        <w:tcPr>
          <w:tcW w:w="4556" w:type="dxa"/>
        </w:tcPr>
        <w:p w:rsidR="00390EE5" w:rsidRPr="005D199D" w:rsidRDefault="00390EE5" w:rsidP="00390EE5">
          <w:pPr>
            <w:pStyle w:val="NoSpacing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5408" behindDoc="0" locked="0" layoutInCell="1" allowOverlap="1" wp14:anchorId="3DAC0C1B" wp14:editId="0C593733">
                <wp:simplePos x="0" y="0"/>
                <wp:positionH relativeFrom="column">
                  <wp:posOffset>-68580</wp:posOffset>
                </wp:positionH>
                <wp:positionV relativeFrom="paragraph">
                  <wp:posOffset>19685</wp:posOffset>
                </wp:positionV>
                <wp:extent cx="1804035" cy="733425"/>
                <wp:effectExtent l="0" t="0" r="5715" b="9525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fU-logga.gi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4035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39" w:type="dxa"/>
          <w:gridSpan w:val="3"/>
        </w:tcPr>
        <w:p w:rsidR="00390EE5" w:rsidRPr="00310602" w:rsidRDefault="00390EE5" w:rsidP="00390EE5">
          <w:pPr>
            <w:pStyle w:val="NoSpacing"/>
            <w:rPr>
              <w:sz w:val="22"/>
              <w:szCs w:val="22"/>
            </w:rPr>
          </w:pPr>
        </w:p>
      </w:tc>
      <w:tc>
        <w:tcPr>
          <w:tcW w:w="899" w:type="dxa"/>
          <w:gridSpan w:val="2"/>
          <w:vAlign w:val="center"/>
        </w:tcPr>
        <w:p w:rsidR="00390EE5" w:rsidRDefault="00390EE5" w:rsidP="007E62B4">
          <w:pPr>
            <w:pStyle w:val="NoSpacing"/>
            <w:rPr>
              <w:i/>
              <w:sz w:val="20"/>
            </w:rPr>
          </w:pPr>
          <w:r w:rsidRPr="001B38AA">
            <w:rPr>
              <w:i/>
              <w:sz w:val="20"/>
            </w:rPr>
            <w:t xml:space="preserve">Page: </w:t>
          </w:r>
        </w:p>
        <w:p w:rsidR="00390EE5" w:rsidRPr="001B38AA" w:rsidRDefault="00390EE5" w:rsidP="00390EE5">
          <w:pPr>
            <w:pStyle w:val="NoSpacing"/>
            <w:jc w:val="right"/>
          </w:pPr>
          <w:r>
            <w:t xml:space="preserve">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8D7F73"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8D7F73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390EE5" w:rsidTr="00851AFA"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top w:val="single" w:sz="4" w:space="0" w:color="FF0000"/>
          </w:tcBorders>
        </w:tcPr>
        <w:p w:rsidR="00390EE5" w:rsidRPr="006E21FA" w:rsidRDefault="00390EE5" w:rsidP="00390EE5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Prepared</w:t>
          </w:r>
          <w:r>
            <w:rPr>
              <w:i/>
              <w:sz w:val="20"/>
              <w:szCs w:val="20"/>
            </w:rPr>
            <w:t xml:space="preserve">: </w:t>
          </w:r>
        </w:p>
        <w:p w:rsidR="00390EE5" w:rsidRPr="001B38AA" w:rsidRDefault="00390EE5" w:rsidP="00390EE5">
          <w:pPr>
            <w:pStyle w:val="NoSpacing"/>
          </w:pPr>
          <w:r w:rsidRPr="001B38AA">
            <w:t>Sven Norén</w:t>
          </w:r>
        </w:p>
      </w:tc>
      <w:tc>
        <w:tcPr>
          <w:tcW w:w="3062" w:type="dxa"/>
          <w:tcBorders>
            <w:top w:val="single" w:sz="4" w:space="0" w:color="FF0000"/>
          </w:tcBorders>
        </w:tcPr>
        <w:p w:rsidR="00390EE5" w:rsidRPr="006E21FA" w:rsidRDefault="00390EE5" w:rsidP="00390EE5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Doc. No</w:t>
          </w:r>
          <w:r>
            <w:rPr>
              <w:i/>
              <w:sz w:val="20"/>
              <w:szCs w:val="20"/>
            </w:rPr>
            <w:t>:</w:t>
          </w:r>
        </w:p>
      </w:tc>
      <w:tc>
        <w:tcPr>
          <w:tcW w:w="1633" w:type="dxa"/>
          <w:gridSpan w:val="2"/>
          <w:tcBorders>
            <w:top w:val="single" w:sz="4" w:space="0" w:color="FF0000"/>
          </w:tcBorders>
        </w:tcPr>
        <w:p w:rsidR="00390EE5" w:rsidRPr="006E21FA" w:rsidRDefault="00390EE5" w:rsidP="00390EE5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Date</w:t>
          </w:r>
          <w:r>
            <w:rPr>
              <w:i/>
              <w:sz w:val="20"/>
              <w:szCs w:val="20"/>
            </w:rPr>
            <w:t>:</w:t>
          </w:r>
        </w:p>
        <w:p w:rsidR="00390EE5" w:rsidRPr="006E21FA" w:rsidRDefault="00C30280" w:rsidP="00390EE5">
          <w:pPr>
            <w:pStyle w:val="NoSpacing"/>
            <w:jc w:val="right"/>
            <w:rPr>
              <w:rFonts w:ascii="Arial" w:hAnsi="Arial" w:cs="Arial"/>
            </w:rPr>
          </w:pPr>
          <w:r w:rsidRPr="00C30280">
            <w:t>2023-08-30</w:t>
          </w:r>
        </w:p>
      </w:tc>
    </w:tr>
    <w:tr w:rsidR="00390EE5" w:rsidTr="00851AFA"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bottom w:val="single" w:sz="12" w:space="0" w:color="FF0000"/>
          </w:tcBorders>
        </w:tcPr>
        <w:p w:rsidR="00390EE5" w:rsidRDefault="00390EE5" w:rsidP="00390EE5">
          <w:pPr>
            <w:pStyle w:val="NoSpacing"/>
            <w:rPr>
              <w:rFonts w:ascii="Arial" w:hAnsi="Arial" w:cs="Arial"/>
            </w:rPr>
          </w:pPr>
          <w:r w:rsidRPr="00483D7F">
            <w:rPr>
              <w:i/>
              <w:sz w:val="20"/>
              <w:szCs w:val="20"/>
            </w:rPr>
            <w:t>Approved:</w:t>
          </w:r>
          <w:r>
            <w:rPr>
              <w:rFonts w:ascii="Arial" w:hAnsi="Arial" w:cs="Arial"/>
            </w:rPr>
            <w:t xml:space="preserve"> </w:t>
          </w:r>
        </w:p>
        <w:p w:rsidR="00390EE5" w:rsidRPr="001B38AA" w:rsidRDefault="00390EE5" w:rsidP="00390EE5">
          <w:pPr>
            <w:pStyle w:val="NoSpacing"/>
          </w:pPr>
        </w:p>
      </w:tc>
      <w:tc>
        <w:tcPr>
          <w:tcW w:w="3062" w:type="dxa"/>
          <w:tcBorders>
            <w:bottom w:val="single" w:sz="12" w:space="0" w:color="FF0000"/>
          </w:tcBorders>
        </w:tcPr>
        <w:p w:rsidR="00390EE5" w:rsidRDefault="00390EE5" w:rsidP="00390EE5">
          <w:pPr>
            <w:pStyle w:val="NoSpacing"/>
            <w:rPr>
              <w:i/>
              <w:sz w:val="20"/>
              <w:szCs w:val="20"/>
            </w:rPr>
          </w:pPr>
          <w:r w:rsidRPr="00483D7F">
            <w:rPr>
              <w:i/>
              <w:sz w:val="20"/>
              <w:szCs w:val="20"/>
            </w:rPr>
            <w:t>Revision</w:t>
          </w:r>
          <w:r>
            <w:rPr>
              <w:i/>
              <w:sz w:val="20"/>
              <w:szCs w:val="20"/>
            </w:rPr>
            <w:t xml:space="preserve"> no</w:t>
          </w:r>
          <w:r w:rsidRPr="00483D7F">
            <w:rPr>
              <w:i/>
              <w:sz w:val="20"/>
              <w:szCs w:val="20"/>
            </w:rPr>
            <w:t>:</w:t>
          </w:r>
        </w:p>
        <w:p w:rsidR="00390EE5" w:rsidRPr="001B38AA" w:rsidRDefault="00390EE5" w:rsidP="00390EE5">
          <w:pPr>
            <w:pStyle w:val="NoSpacing"/>
            <w:rPr>
              <w:rFonts w:ascii="Arial" w:hAnsi="Arial" w:cs="Arial"/>
            </w:rPr>
          </w:pPr>
        </w:p>
      </w:tc>
      <w:tc>
        <w:tcPr>
          <w:tcW w:w="1633" w:type="dxa"/>
          <w:gridSpan w:val="2"/>
          <w:tcBorders>
            <w:bottom w:val="single" w:sz="12" w:space="0" w:color="FF0000"/>
          </w:tcBorders>
        </w:tcPr>
        <w:p w:rsidR="00390EE5" w:rsidRPr="006E21FA" w:rsidRDefault="00390EE5" w:rsidP="00390EE5">
          <w:pPr>
            <w:pStyle w:val="NoSpacing"/>
            <w:jc w:val="right"/>
            <w:rPr>
              <w:rFonts w:ascii="Arial" w:hAnsi="Arial" w:cs="Arial"/>
            </w:rPr>
          </w:pPr>
        </w:p>
      </w:tc>
    </w:tr>
  </w:tbl>
  <w:p w:rsidR="00000000" w:rsidRDefault="00381EDE" w:rsidP="00FE4CF8">
    <w:pPr>
      <w:pStyle w:val="NoSpacing"/>
    </w:pPr>
  </w:p>
  <w:p w:rsidR="00FE4CF8" w:rsidRDefault="00FE4CF8" w:rsidP="00FE4CF8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D10"/>
    <w:multiLevelType w:val="hybridMultilevel"/>
    <w:tmpl w:val="D84C7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80223"/>
    <w:multiLevelType w:val="multilevel"/>
    <w:tmpl w:val="3F52821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2" w15:restartNumberingAfterBreak="0">
    <w:nsid w:val="32AF0FF8"/>
    <w:multiLevelType w:val="multilevel"/>
    <w:tmpl w:val="AFEEAB5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"/>
        </w:tabs>
        <w:ind w:left="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"/>
        </w:tabs>
        <w:ind w:left="5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720" w:hanging="2160"/>
      </w:pPr>
      <w:rPr>
        <w:rFonts w:hint="default"/>
      </w:rPr>
    </w:lvl>
  </w:abstractNum>
  <w:abstractNum w:abstractNumId="3" w15:restartNumberingAfterBreak="0">
    <w:nsid w:val="3FCF2E0F"/>
    <w:multiLevelType w:val="multilevel"/>
    <w:tmpl w:val="3F52821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4" w15:restartNumberingAfterBreak="0">
    <w:nsid w:val="40680688"/>
    <w:multiLevelType w:val="hybridMultilevel"/>
    <w:tmpl w:val="7FE85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54A67"/>
    <w:multiLevelType w:val="hybridMultilevel"/>
    <w:tmpl w:val="43C8D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A31D9"/>
    <w:multiLevelType w:val="hybridMultilevel"/>
    <w:tmpl w:val="6786DD3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479E0"/>
    <w:multiLevelType w:val="hybridMultilevel"/>
    <w:tmpl w:val="746A7CD6"/>
    <w:lvl w:ilvl="0" w:tplc="95BA6E72">
      <w:start w:val="1"/>
      <w:numFmt w:val="decimal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7AB41403"/>
    <w:multiLevelType w:val="hybridMultilevel"/>
    <w:tmpl w:val="DA3CD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280"/>
    <w:rsid w:val="00001688"/>
    <w:rsid w:val="00022465"/>
    <w:rsid w:val="000332F4"/>
    <w:rsid w:val="00033D6E"/>
    <w:rsid w:val="00036FBC"/>
    <w:rsid w:val="000439F8"/>
    <w:rsid w:val="00044906"/>
    <w:rsid w:val="0005187E"/>
    <w:rsid w:val="0006515E"/>
    <w:rsid w:val="0007064E"/>
    <w:rsid w:val="0008266B"/>
    <w:rsid w:val="000875EC"/>
    <w:rsid w:val="000B5CDA"/>
    <w:rsid w:val="000D3FDF"/>
    <w:rsid w:val="000D5213"/>
    <w:rsid w:val="000E01F8"/>
    <w:rsid w:val="000E669D"/>
    <w:rsid w:val="000F3630"/>
    <w:rsid w:val="00107A58"/>
    <w:rsid w:val="00107B0A"/>
    <w:rsid w:val="001202CF"/>
    <w:rsid w:val="001215EA"/>
    <w:rsid w:val="00122418"/>
    <w:rsid w:val="001409B6"/>
    <w:rsid w:val="00153DFE"/>
    <w:rsid w:val="00157E3A"/>
    <w:rsid w:val="00166970"/>
    <w:rsid w:val="001675D1"/>
    <w:rsid w:val="00177F8C"/>
    <w:rsid w:val="001B176E"/>
    <w:rsid w:val="001B182B"/>
    <w:rsid w:val="001B2C63"/>
    <w:rsid w:val="001B38AA"/>
    <w:rsid w:val="001B5756"/>
    <w:rsid w:val="001B59CB"/>
    <w:rsid w:val="001C1620"/>
    <w:rsid w:val="001D0D58"/>
    <w:rsid w:val="001E3F14"/>
    <w:rsid w:val="001E7D04"/>
    <w:rsid w:val="002056FF"/>
    <w:rsid w:val="00211650"/>
    <w:rsid w:val="00212FF6"/>
    <w:rsid w:val="002377B1"/>
    <w:rsid w:val="00251956"/>
    <w:rsid w:val="002530F8"/>
    <w:rsid w:val="00256C09"/>
    <w:rsid w:val="002638C8"/>
    <w:rsid w:val="00272FD5"/>
    <w:rsid w:val="00282D04"/>
    <w:rsid w:val="00286B7E"/>
    <w:rsid w:val="00295C2B"/>
    <w:rsid w:val="002A1510"/>
    <w:rsid w:val="002B0321"/>
    <w:rsid w:val="002B416C"/>
    <w:rsid w:val="002C4337"/>
    <w:rsid w:val="002D0694"/>
    <w:rsid w:val="002E714F"/>
    <w:rsid w:val="002E7C75"/>
    <w:rsid w:val="002F1008"/>
    <w:rsid w:val="002F248D"/>
    <w:rsid w:val="002F2FBD"/>
    <w:rsid w:val="00301538"/>
    <w:rsid w:val="00306268"/>
    <w:rsid w:val="00310602"/>
    <w:rsid w:val="00313431"/>
    <w:rsid w:val="00316EB6"/>
    <w:rsid w:val="0032388F"/>
    <w:rsid w:val="00331C55"/>
    <w:rsid w:val="003362A0"/>
    <w:rsid w:val="00347B33"/>
    <w:rsid w:val="00357F07"/>
    <w:rsid w:val="00363F91"/>
    <w:rsid w:val="00374E7F"/>
    <w:rsid w:val="00381EDE"/>
    <w:rsid w:val="00386EB8"/>
    <w:rsid w:val="00390EE5"/>
    <w:rsid w:val="003A02C9"/>
    <w:rsid w:val="003B0233"/>
    <w:rsid w:val="003B10AB"/>
    <w:rsid w:val="003C5ABF"/>
    <w:rsid w:val="003D5477"/>
    <w:rsid w:val="003E13C9"/>
    <w:rsid w:val="003E7060"/>
    <w:rsid w:val="003E71D7"/>
    <w:rsid w:val="00402111"/>
    <w:rsid w:val="0042602C"/>
    <w:rsid w:val="00440F46"/>
    <w:rsid w:val="004603E9"/>
    <w:rsid w:val="00465D40"/>
    <w:rsid w:val="00483D7F"/>
    <w:rsid w:val="00485A21"/>
    <w:rsid w:val="004912FC"/>
    <w:rsid w:val="004926CA"/>
    <w:rsid w:val="00496B65"/>
    <w:rsid w:val="004A79E1"/>
    <w:rsid w:val="004B2F6B"/>
    <w:rsid w:val="004B72B4"/>
    <w:rsid w:val="004C5E86"/>
    <w:rsid w:val="004F0F46"/>
    <w:rsid w:val="004F6FE2"/>
    <w:rsid w:val="005051FF"/>
    <w:rsid w:val="00505DFF"/>
    <w:rsid w:val="00510737"/>
    <w:rsid w:val="005212FA"/>
    <w:rsid w:val="005215B2"/>
    <w:rsid w:val="00527818"/>
    <w:rsid w:val="00551524"/>
    <w:rsid w:val="00552114"/>
    <w:rsid w:val="0055410F"/>
    <w:rsid w:val="00557608"/>
    <w:rsid w:val="00560E81"/>
    <w:rsid w:val="00565DCC"/>
    <w:rsid w:val="00582969"/>
    <w:rsid w:val="00586868"/>
    <w:rsid w:val="00587F45"/>
    <w:rsid w:val="00591F41"/>
    <w:rsid w:val="005A34BE"/>
    <w:rsid w:val="005B7F83"/>
    <w:rsid w:val="005D1573"/>
    <w:rsid w:val="005D199D"/>
    <w:rsid w:val="005E7FF3"/>
    <w:rsid w:val="005F1913"/>
    <w:rsid w:val="005F5784"/>
    <w:rsid w:val="005F797E"/>
    <w:rsid w:val="005F79C7"/>
    <w:rsid w:val="00602F59"/>
    <w:rsid w:val="00614030"/>
    <w:rsid w:val="00625B46"/>
    <w:rsid w:val="00627306"/>
    <w:rsid w:val="00632EC6"/>
    <w:rsid w:val="006437CB"/>
    <w:rsid w:val="006453E5"/>
    <w:rsid w:val="0064589B"/>
    <w:rsid w:val="00646B5B"/>
    <w:rsid w:val="006720BE"/>
    <w:rsid w:val="006820B7"/>
    <w:rsid w:val="006947FB"/>
    <w:rsid w:val="00695C7C"/>
    <w:rsid w:val="00695D5C"/>
    <w:rsid w:val="00695F3E"/>
    <w:rsid w:val="006D4F43"/>
    <w:rsid w:val="006E21FA"/>
    <w:rsid w:val="006F5FDA"/>
    <w:rsid w:val="00716F3D"/>
    <w:rsid w:val="00726A62"/>
    <w:rsid w:val="00727A01"/>
    <w:rsid w:val="00733F3E"/>
    <w:rsid w:val="0073658D"/>
    <w:rsid w:val="00752BE8"/>
    <w:rsid w:val="00783B55"/>
    <w:rsid w:val="007908F3"/>
    <w:rsid w:val="00795FDF"/>
    <w:rsid w:val="007A36AF"/>
    <w:rsid w:val="007B7C3C"/>
    <w:rsid w:val="007C2A4E"/>
    <w:rsid w:val="007D5068"/>
    <w:rsid w:val="007D56A8"/>
    <w:rsid w:val="007E1EE1"/>
    <w:rsid w:val="007E62B4"/>
    <w:rsid w:val="007F23B5"/>
    <w:rsid w:val="007F4896"/>
    <w:rsid w:val="00805867"/>
    <w:rsid w:val="008073AA"/>
    <w:rsid w:val="00813742"/>
    <w:rsid w:val="00814E43"/>
    <w:rsid w:val="00827CF8"/>
    <w:rsid w:val="00831ADC"/>
    <w:rsid w:val="00833406"/>
    <w:rsid w:val="008530FA"/>
    <w:rsid w:val="00856AD5"/>
    <w:rsid w:val="00857A3C"/>
    <w:rsid w:val="00887435"/>
    <w:rsid w:val="00891345"/>
    <w:rsid w:val="00893F3B"/>
    <w:rsid w:val="008B2F0D"/>
    <w:rsid w:val="008D12E8"/>
    <w:rsid w:val="008D7F73"/>
    <w:rsid w:val="008E1E50"/>
    <w:rsid w:val="008F0F1A"/>
    <w:rsid w:val="008F7A11"/>
    <w:rsid w:val="00903CF1"/>
    <w:rsid w:val="009045E5"/>
    <w:rsid w:val="00907217"/>
    <w:rsid w:val="00907468"/>
    <w:rsid w:val="00914E8C"/>
    <w:rsid w:val="0091676C"/>
    <w:rsid w:val="00922AB8"/>
    <w:rsid w:val="00924A13"/>
    <w:rsid w:val="00935933"/>
    <w:rsid w:val="00941BA0"/>
    <w:rsid w:val="00980C80"/>
    <w:rsid w:val="00993AD5"/>
    <w:rsid w:val="00994A90"/>
    <w:rsid w:val="00997B26"/>
    <w:rsid w:val="009A1A3E"/>
    <w:rsid w:val="009A39B8"/>
    <w:rsid w:val="009B0DC1"/>
    <w:rsid w:val="009C3B9A"/>
    <w:rsid w:val="009C53DF"/>
    <w:rsid w:val="009E29F7"/>
    <w:rsid w:val="009E36F2"/>
    <w:rsid w:val="009E4D7F"/>
    <w:rsid w:val="009E57E4"/>
    <w:rsid w:val="009E7DC7"/>
    <w:rsid w:val="009F2A5E"/>
    <w:rsid w:val="009F765C"/>
    <w:rsid w:val="009F783F"/>
    <w:rsid w:val="00A03058"/>
    <w:rsid w:val="00A25FC0"/>
    <w:rsid w:val="00A45E0F"/>
    <w:rsid w:val="00A4608E"/>
    <w:rsid w:val="00A51C58"/>
    <w:rsid w:val="00A5509C"/>
    <w:rsid w:val="00A67CFA"/>
    <w:rsid w:val="00A740F5"/>
    <w:rsid w:val="00A766D2"/>
    <w:rsid w:val="00A83109"/>
    <w:rsid w:val="00A845D3"/>
    <w:rsid w:val="00AA4835"/>
    <w:rsid w:val="00AB0331"/>
    <w:rsid w:val="00AB0ABE"/>
    <w:rsid w:val="00AB4C8A"/>
    <w:rsid w:val="00AC0354"/>
    <w:rsid w:val="00AC3AC6"/>
    <w:rsid w:val="00AD1664"/>
    <w:rsid w:val="00B13448"/>
    <w:rsid w:val="00B24A90"/>
    <w:rsid w:val="00B41261"/>
    <w:rsid w:val="00B43CCD"/>
    <w:rsid w:val="00B54FA2"/>
    <w:rsid w:val="00B60B97"/>
    <w:rsid w:val="00B67D24"/>
    <w:rsid w:val="00B70DC7"/>
    <w:rsid w:val="00B80B1C"/>
    <w:rsid w:val="00B81B64"/>
    <w:rsid w:val="00B831D7"/>
    <w:rsid w:val="00B93998"/>
    <w:rsid w:val="00BA1C4A"/>
    <w:rsid w:val="00BC3C1F"/>
    <w:rsid w:val="00BE11B9"/>
    <w:rsid w:val="00BE18EF"/>
    <w:rsid w:val="00BE2D65"/>
    <w:rsid w:val="00BE6CDC"/>
    <w:rsid w:val="00BF4AF4"/>
    <w:rsid w:val="00BF55AB"/>
    <w:rsid w:val="00BF59A9"/>
    <w:rsid w:val="00C000ED"/>
    <w:rsid w:val="00C23CA7"/>
    <w:rsid w:val="00C30280"/>
    <w:rsid w:val="00C50CF2"/>
    <w:rsid w:val="00C50DA6"/>
    <w:rsid w:val="00C535F9"/>
    <w:rsid w:val="00C60A3B"/>
    <w:rsid w:val="00C709E6"/>
    <w:rsid w:val="00CA263E"/>
    <w:rsid w:val="00CB1193"/>
    <w:rsid w:val="00CD5810"/>
    <w:rsid w:val="00CE4D2D"/>
    <w:rsid w:val="00CE6F7A"/>
    <w:rsid w:val="00CF22BC"/>
    <w:rsid w:val="00D0632F"/>
    <w:rsid w:val="00D13373"/>
    <w:rsid w:val="00D14A26"/>
    <w:rsid w:val="00D1552C"/>
    <w:rsid w:val="00D22925"/>
    <w:rsid w:val="00D25533"/>
    <w:rsid w:val="00D33309"/>
    <w:rsid w:val="00D53C8A"/>
    <w:rsid w:val="00D624C6"/>
    <w:rsid w:val="00D63205"/>
    <w:rsid w:val="00D778F1"/>
    <w:rsid w:val="00D879AF"/>
    <w:rsid w:val="00D95210"/>
    <w:rsid w:val="00D95256"/>
    <w:rsid w:val="00DB5DB4"/>
    <w:rsid w:val="00DB7B13"/>
    <w:rsid w:val="00DC3FBD"/>
    <w:rsid w:val="00DF3764"/>
    <w:rsid w:val="00DF414B"/>
    <w:rsid w:val="00E11A3E"/>
    <w:rsid w:val="00E238EC"/>
    <w:rsid w:val="00E36466"/>
    <w:rsid w:val="00E51EA1"/>
    <w:rsid w:val="00E53AAD"/>
    <w:rsid w:val="00E54E69"/>
    <w:rsid w:val="00E62E5E"/>
    <w:rsid w:val="00E703A7"/>
    <w:rsid w:val="00E747A0"/>
    <w:rsid w:val="00E80149"/>
    <w:rsid w:val="00E95A36"/>
    <w:rsid w:val="00E95FFF"/>
    <w:rsid w:val="00EB5152"/>
    <w:rsid w:val="00EC1155"/>
    <w:rsid w:val="00EC2777"/>
    <w:rsid w:val="00EE1FFA"/>
    <w:rsid w:val="00EE3554"/>
    <w:rsid w:val="00EE673C"/>
    <w:rsid w:val="00EF59E7"/>
    <w:rsid w:val="00F04565"/>
    <w:rsid w:val="00F140EE"/>
    <w:rsid w:val="00F14C72"/>
    <w:rsid w:val="00F244A5"/>
    <w:rsid w:val="00F347FD"/>
    <w:rsid w:val="00F50DBE"/>
    <w:rsid w:val="00F61206"/>
    <w:rsid w:val="00F71F9D"/>
    <w:rsid w:val="00F76446"/>
    <w:rsid w:val="00F87070"/>
    <w:rsid w:val="00F975C5"/>
    <w:rsid w:val="00FA569F"/>
    <w:rsid w:val="00FA7320"/>
    <w:rsid w:val="00FC2897"/>
    <w:rsid w:val="00FC50C5"/>
    <w:rsid w:val="00FD36B9"/>
    <w:rsid w:val="00FD5AA8"/>
    <w:rsid w:val="00FE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6687625"/>
  <w15:chartTrackingRefBased/>
  <w15:docId w15:val="{1A3708D2-2588-4C25-A02E-CA8D3341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280"/>
    <w:pPr>
      <w:spacing w:before="100" w:beforeAutospacing="1" w:after="100" w:afterAutospacing="1"/>
    </w:pPr>
    <w:rPr>
      <w:rFonts w:ascii="Cambria" w:hAnsi="Cambria"/>
      <w:sz w:val="24"/>
      <w:szCs w:val="24"/>
      <w:lang w:val="en-US"/>
    </w:rPr>
  </w:style>
  <w:style w:type="paragraph" w:styleId="Heading1">
    <w:name w:val="heading 1"/>
    <w:basedOn w:val="Normal"/>
    <w:next w:val="Normal"/>
    <w:qFormat/>
    <w:rsid w:val="00022465"/>
    <w:pPr>
      <w:keepNext/>
      <w:spacing w:before="240" w:after="60"/>
      <w:outlineLvl w:val="0"/>
    </w:pPr>
    <w:rPr>
      <w:rFonts w:asciiTheme="minorHAnsi" w:hAnsiTheme="min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22465"/>
    <w:pPr>
      <w:keepNext/>
      <w:spacing w:before="240" w:after="60"/>
      <w:outlineLvl w:val="1"/>
    </w:pPr>
    <w:rPr>
      <w:rFonts w:asciiTheme="minorHAnsi" w:hAnsiTheme="min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22465"/>
    <w:pPr>
      <w:keepNext/>
      <w:spacing w:before="240" w:after="60"/>
      <w:outlineLvl w:val="2"/>
    </w:pPr>
    <w:rPr>
      <w:rFonts w:asciiTheme="minorHAnsi" w:hAnsiTheme="min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Simple1">
    <w:name w:val="Table Simple 1"/>
    <w:basedOn w:val="TableNormal"/>
    <w:rsid w:val="005D199D"/>
    <w:tblPr>
      <w:tblBorders>
        <w:top w:val="single" w:sz="12" w:space="0" w:color="6699FF"/>
        <w:bottom w:val="single" w:sz="12" w:space="0" w:color="6699FF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3E13C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E13C9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3E1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2">
    <w:name w:val="Table Simple 2"/>
    <w:basedOn w:val="TableNormal"/>
    <w:rsid w:val="009F765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D3330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</w:rPr>
  </w:style>
  <w:style w:type="paragraph" w:styleId="TOC2">
    <w:name w:val="toc 2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</w:rPr>
  </w:style>
  <w:style w:type="paragraph" w:styleId="TOC3">
    <w:name w:val="toc 3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  <w:lang w:val="en-GB"/>
    </w:rPr>
  </w:style>
  <w:style w:type="character" w:styleId="Hyperlink">
    <w:name w:val="Hyperlink"/>
    <w:rsid w:val="00D33309"/>
    <w:rPr>
      <w:color w:val="0000FF"/>
      <w:u w:val="single"/>
    </w:rPr>
  </w:style>
  <w:style w:type="character" w:styleId="PageNumber">
    <w:name w:val="page number"/>
    <w:basedOn w:val="DefaultParagraphFont"/>
    <w:rsid w:val="00EE3554"/>
  </w:style>
  <w:style w:type="paragraph" w:styleId="BalloonText">
    <w:name w:val="Balloon Text"/>
    <w:basedOn w:val="Normal"/>
    <w:semiHidden/>
    <w:rsid w:val="00EE1FFA"/>
    <w:rPr>
      <w:rFonts w:ascii="Tahoma" w:hAnsi="Tahoma" w:cs="Tahoma"/>
      <w:sz w:val="16"/>
      <w:szCs w:val="16"/>
    </w:rPr>
  </w:style>
  <w:style w:type="character" w:customStyle="1" w:styleId="goohl2">
    <w:name w:val="goohl2"/>
    <w:basedOn w:val="DefaultParagraphFont"/>
    <w:rsid w:val="00211650"/>
  </w:style>
  <w:style w:type="character" w:customStyle="1" w:styleId="goohl1">
    <w:name w:val="goohl1"/>
    <w:basedOn w:val="DefaultParagraphFont"/>
    <w:rsid w:val="00211650"/>
  </w:style>
  <w:style w:type="character" w:styleId="FollowedHyperlink">
    <w:name w:val="FollowedHyperlink"/>
    <w:rsid w:val="009E57E4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1409B6"/>
    <w:rPr>
      <w:rFonts w:eastAsiaTheme="minorEastAsia"/>
      <w:lang w:val="sv-SE"/>
    </w:rPr>
  </w:style>
  <w:style w:type="paragraph" w:styleId="Title">
    <w:name w:val="Title"/>
    <w:basedOn w:val="Normal"/>
    <w:next w:val="Normal"/>
    <w:link w:val="TitleChar"/>
    <w:qFormat/>
    <w:rsid w:val="0002246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2246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table" w:styleId="PlainTable2">
    <w:name w:val="Plain Table 2"/>
    <w:basedOn w:val="TableNormal"/>
    <w:uiPriority w:val="42"/>
    <w:rsid w:val="00483D7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ubtitle">
    <w:name w:val="Subtitle"/>
    <w:basedOn w:val="Normal"/>
    <w:next w:val="Normal"/>
    <w:link w:val="SubtitleChar"/>
    <w:qFormat/>
    <w:rsid w:val="00022465"/>
    <w:pPr>
      <w:numPr>
        <w:ilvl w:val="1"/>
      </w:numPr>
      <w:spacing w:after="160"/>
    </w:pPr>
    <w:rPr>
      <w:rFonts w:asciiTheme="majorHAnsi" w:eastAsiaTheme="minorEastAsia" w:hAnsiTheme="maj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22465"/>
    <w:rPr>
      <w:rFonts w:asciiTheme="majorHAnsi" w:eastAsiaTheme="minorEastAsia" w:hAnsiTheme="majorHAnsi" w:cstheme="minorBidi"/>
      <w:color w:val="5A5A5A" w:themeColor="text1" w:themeTint="A5"/>
      <w:spacing w:val="15"/>
      <w:sz w:val="22"/>
      <w:szCs w:val="22"/>
      <w:lang w:val="en-US"/>
    </w:rPr>
  </w:style>
  <w:style w:type="paragraph" w:styleId="NoSpacing">
    <w:name w:val="No Spacing"/>
    <w:uiPriority w:val="1"/>
    <w:qFormat/>
    <w:rsid w:val="003E71D7"/>
    <w:rPr>
      <w:rFonts w:ascii="Cambria" w:hAnsi="Cambria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30280"/>
    <w:pPr>
      <w:ind w:left="720"/>
      <w:contextualSpacing/>
    </w:pPr>
  </w:style>
  <w:style w:type="character" w:styleId="Emphasis">
    <w:name w:val="Emphasis"/>
    <w:basedOn w:val="DefaultParagraphFont"/>
    <w:qFormat/>
    <w:rsid w:val="003A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nnore\Documents\Custom%20Office%20Templates\myFab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9D0D1-A54E-4735-A5D5-A452E5C7F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myFab_template.dotx</Template>
  <TotalTime>61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DOKUMENTNUMMER</vt:lpstr>
      <vt:lpstr>DOKUMENTNUMMER</vt:lpstr>
    </vt:vector>
  </TitlesOfParts>
  <Company>Uppsala Universitet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DOKUMENTNUMMER</dc:title>
  <dc:subject/>
  <dc:creator>Sven Norén</dc:creator>
  <cp:keywords/>
  <cp:lastModifiedBy>Sven Norén</cp:lastModifiedBy>
  <cp:revision>4</cp:revision>
  <cp:lastPrinted>2019-04-25T12:43:00Z</cp:lastPrinted>
  <dcterms:created xsi:type="dcterms:W3CDTF">2023-08-30T11:49:00Z</dcterms:created>
  <dcterms:modified xsi:type="dcterms:W3CDTF">2023-08-30T12:53:00Z</dcterms:modified>
</cp:coreProperties>
</file>